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150" w:afterAutospacing="0" w:line="17" w:lineRule="atLeast"/>
        <w:ind w:left="0" w:right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i w:val="0"/>
          <w:iCs w:val="0"/>
          <w:caps w:val="0"/>
          <w:color w:val="676A6C"/>
          <w:spacing w:val="0"/>
          <w:sz w:val="24"/>
          <w:szCs w:val="24"/>
          <w:shd w:val="clear" w:color="auto" w:fill="FFFFFF"/>
        </w:rPr>
        <w:t>关于开展2024届优秀毕业生评选的通知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各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班级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为进一步加强校风、学风建设，在毕业生中树立标杆形成典型示范，推动毕业生爱国励志、求真力行，培养德智体美劳全面发展的社会主义建设者和接班人，根据《南京中医药大学优秀毕业生评选办法》（附件1）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和学校《关于开展2024届优秀毕业生评选的通知》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，现将2024届优秀毕业生评选工作通知如下：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2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一、评选对象和名额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right="0" w:firstLine="42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（一）评选对象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我校2024届全日制本科毕业生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right="0" w:firstLine="42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（二）评选名额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center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2024届优秀毕业生评选名额分配表</w:t>
      </w:r>
    </w:p>
    <w:tbl>
      <w:tblPr>
        <w:tblStyle w:val="4"/>
        <w:tblW w:w="831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1"/>
        <w:gridCol w:w="1844"/>
        <w:gridCol w:w="24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  院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毕业生人数</w:t>
            </w:r>
          </w:p>
        </w:tc>
        <w:tc>
          <w:tcPr>
            <w:tcW w:w="2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优秀毕业生人数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人工智能与信息技术学院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2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2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二、评选流程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right="0" w:firstLine="42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（一）评选步骤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优秀毕业生评选采取学生申报、学院审核方式开展。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1. 学院设置：学院管理员（学工办主任）使用学院账号在“奖优（助）评选体系”的“批次管理”中设置时间、开启批次。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【已开启】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Arial" w:hAnsi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2. 学生申报步骤：登陆新学工系统—评奖评优—各项评优申报—优秀毕业生评选申报。（注：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请对照评审条件录入相关信息，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获奖时间及名称需与证书一致，与评选条件无关获奖无需录入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）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请注意对应附件pdf必须是端正清晰的。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Arial" w:hAnsi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</w:pP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>请在4月17日前，各班将汇总表【附件2，备注里面注明符合评选条件第几条】、对应评审条件的附件和班级公示截图打印上交。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3. 学院审核步骤：登陆学工系统—奖优（助）评选体系管理—奖助学金审批。学院审核人查看各项填报要求后，进行学生填报内容的审核。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right="0" w:firstLine="42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（二）评选时间安排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6"/>
        <w:gridCol w:w="2383"/>
        <w:gridCol w:w="27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日 期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内 容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负责部门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4月8日—4月14日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学生申报、班级评议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各班级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4月15日—4月17日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班级评议和推荐公示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各班级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4月17日-4月21日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学院评审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4月22日—4月25日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学院审核公示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4月26日—5月7日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学校审核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学生工作处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5月8日—5月10日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校级公示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学生工作处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color w:val="000000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三、评选要求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.各学院成立学院评选工作领导小组、各班级成立班级评选小组，严格遵循评选程序，坚持公开、公平、公正的原则，按照《南京中医药大学优秀毕业生评选办法》（附件1）严格组织评选。辅导员应全面了解优秀毕业生评选办法及相关要求，学院要加强优秀毕业生评选的宣传范围和力度，深入挖掘毕业生中的先进典型事迹，注重评选过程的教育和引导，鼓励广大同学积极申报，提高评选工作的关注度，激励和引导广大学生努力进取、奋发向上，带动班风、院风、学风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2.优秀毕业生评选名额原则上控制在当年毕业生总人数的5%，各学院必须坚持标准和推荐比例，保证质量，宁缺毋滥，参照《2024届优秀毕业生评选名额分配表》组织评选工作。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3.健全校院二级选拔机制，采取个人申报、班级评选小组评议、班级公示、学院评选工作领导小组审议、学院公示、学工处公示的形式确定优秀毕业生人选。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4. 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各学院在审核环节应对照评选条件，严格把关评选指标，删除无关获奖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。附件2电子版、纸质版（学工书记签字）、评选情况说明电子版交至学生思想教育与研究中心（大活317），联系电话：85811518。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color w:val="00000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color w:val="000000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   附件：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1．南京中医药大学优秀毕业生评选办法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color w:val="000000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                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2．2024届优秀毕业生信息汇总表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right"/>
        <w:rPr>
          <w:color w:val="00000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right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学生工作处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right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智信学工办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righ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 2024年4月8日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97C3DA7-04A0-4568-82FB-FBB439B16586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  <w:embedRegular r:id="rId2" w:fontKey="{3D47A501-A59A-4419-A22A-85EE013B3FE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6A71EF0-0278-4304-8762-7E27FBBF94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NjA2NDk2ZTg3ZTBiOTNlMjZiNWIwYmNmMGQyN2QifQ=="/>
  </w:docVars>
  <w:rsids>
    <w:rsidRoot w:val="00000000"/>
    <w:rsid w:val="27ED3237"/>
    <w:rsid w:val="51380BCD"/>
    <w:rsid w:val="55683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2024-04-08T06:16:03Z</dcterms:created>
  <dc:creator>zny</dc:creator>
  <cp:lastModifiedBy>张宁一</cp:lastModifiedBy>
  <dcterms:modified xsi:type="dcterms:W3CDTF">2024-04-08T08:04:28Z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FAF83FEDF2E14F02B2A650F12BDD4B05_13</vt:lpwstr>
  </property>
</Properties>
</file>